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108"/>
        <w:ind w:left="380" w:right="0" w:firstLine="0"/>
        <w:jc w:val="left"/>
      </w:pPr>
      <w:bookmarkStart w:id="0" w:name="bookmark0"/>
      <w:r>
        <w:rPr>
          <w:color w:val="000000"/>
          <w:w w:val="100"/>
          <w:position w:val="0"/>
          <w:lang w:val="zh-CN" w:eastAsia="zh-CN" w:bidi="zh-CN"/>
        </w:rPr>
        <w:t>梅州市教育局</w:t>
      </w:r>
      <w:bookmarkEnd w:id="0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文件</w:t>
      </w:r>
    </w:p>
    <w:p>
      <w:pPr>
        <w:pStyle w:val="12"/>
        <w:keepNext/>
        <w:keepLines/>
        <w:widowControl w:val="0"/>
        <w:shd w:val="clear" w:color="auto" w:fill="auto"/>
        <w:tabs>
          <w:tab w:val="left" w:pos="6769"/>
        </w:tabs>
        <w:bidi w:val="0"/>
        <w:spacing w:before="0" w:after="768"/>
        <w:ind w:right="0"/>
        <w:jc w:val="both"/>
      </w:pPr>
      <w:bookmarkStart w:id="1" w:name="bookmark1"/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>广东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省雁洋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>公益基金</w:t>
      </w:r>
      <w:bookmarkStart w:id="9" w:name="_GoBack"/>
      <w:bookmarkEnd w:id="9"/>
      <w:r>
        <w:rPr>
          <w:rStyle w:val="13"/>
          <w:b w:val="0"/>
          <w:bCs w:val="0"/>
          <w:i w:val="0"/>
          <w:iCs w:val="0"/>
          <w:smallCaps w:val="0"/>
          <w:strike w:val="0"/>
        </w:rPr>
        <w:t>会</w:t>
      </w:r>
      <w:bookmarkEnd w:id="1"/>
    </w:p>
    <w:p>
      <w:pPr>
        <w:pStyle w:val="15"/>
        <w:keepNext/>
        <w:keepLines/>
        <w:widowControl w:val="0"/>
        <w:shd w:val="clear" w:color="auto" w:fill="auto"/>
        <w:bidi w:val="0"/>
        <w:spacing w:before="0"/>
        <w:ind w:left="20" w:right="0" w:firstLine="0"/>
      </w:pPr>
      <w:bookmarkStart w:id="2" w:name="bookmark2"/>
      <w:r>
        <w:rPr>
          <w:color w:val="000000"/>
          <w:spacing w:val="0"/>
          <w:w w:val="100"/>
          <w:position w:val="0"/>
          <w:lang w:val="zh-CN" w:eastAsia="zh-CN" w:bidi="zh-CN"/>
        </w:rPr>
        <w:t>梅市教〔2018〕44号</w:t>
      </w:r>
      <w:bookmarkEnd w:id="2"/>
    </w:p>
    <w:p>
      <w:pPr>
        <w:pStyle w:val="17"/>
        <w:keepNext w:val="0"/>
        <w:keepLines w:val="0"/>
        <w:widowControl w:val="0"/>
        <w:shd w:val="clear" w:color="auto" w:fill="auto"/>
        <w:tabs>
          <w:tab w:val="left" w:leader="hyphen" w:pos="580"/>
          <w:tab w:val="left" w:leader="hyphen" w:pos="1314"/>
          <w:tab w:val="left" w:leader="hyphen" w:pos="1511"/>
          <w:tab w:val="left" w:leader="hyphen" w:pos="2379"/>
          <w:tab w:val="left" w:leader="hyphen" w:pos="2577"/>
          <w:tab w:val="left" w:leader="hyphen" w:pos="3462"/>
          <w:tab w:val="left" w:leader="hyphen" w:pos="3657"/>
          <w:tab w:val="left" w:leader="hyphen" w:pos="4537"/>
          <w:tab w:val="left" w:leader="hyphen" w:pos="8802"/>
        </w:tabs>
        <w:bidi w:val="0"/>
        <w:spacing w:before="0" w:after="477"/>
        <w:ind w:left="380" w:right="0" w:firstLine="0"/>
        <w:jc w:val="both"/>
      </w:pPr>
      <w:r>
        <w:rPr>
          <w:rStyle w:val="18"/>
          <w:b w:val="0"/>
          <w:bCs w:val="0"/>
          <w:i/>
          <w:iCs/>
          <w:smallCaps w:val="0"/>
          <w:strike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19"/>
          <w:b w:val="0"/>
          <w:bCs w:val="0"/>
          <w:i w:val="0"/>
          <w:iCs w:val="0"/>
          <w:smallCaps w:val="0"/>
          <w:strike w:val="0"/>
        </w:rPr>
        <w:t>★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542"/>
        <w:ind w:left="38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lang w:val="zh-CN" w:eastAsia="zh-CN" w:bidi="zh-CN"/>
        </w:rPr>
        <w:t>关于评选表彰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2018</w:t>
      </w:r>
      <w:r>
        <w:rPr>
          <w:color w:val="000000"/>
          <w:spacing w:val="0"/>
          <w:w w:val="100"/>
          <w:position w:val="0"/>
          <w:lang w:val="zh-CN" w:eastAsia="zh-CN" w:bidi="zh-CN"/>
        </w:rPr>
        <w:t>年梅州市“叶剑英基金优秀 校长奖”和“叶剑英基金优秀教师奖”的通知</w:t>
      </w:r>
      <w:bookmarkEnd w:id="3"/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各县（市、区）教育局、市直学校，市技师学院、市交通技工学校：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为进一步在全社会营造尊师重教的良好氛围，充分调动广大 教育工作者教书育人的积极性和创造性，全面提升我市教育教学 质量，表彰奖励在教育教学工作中成绩显著的教育工作者，广东 省雁洋公益基金会设立“叶剑英基金优秀校长奖”和“叶剑英基 金优秀教师奖”。为做好本年度“叶剑英基金优秀校长奖”和 “叶剑英基金优秀教师奖”评选表彰工作，现将有关事项通知如 下：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626" w:lineRule="exact"/>
        <w:ind w:left="0" w:right="0" w:firstLine="680"/>
        <w:jc w:val="both"/>
      </w:pPr>
      <w:bookmarkStart w:id="4" w:name="bookmark4"/>
      <w:r>
        <w:rPr>
          <w:color w:val="000000"/>
          <w:spacing w:val="0"/>
          <w:w w:val="100"/>
          <w:position w:val="0"/>
          <w:lang w:val="zh-CN" w:eastAsia="zh-CN" w:bidi="zh-CN"/>
        </w:rPr>
        <w:t>一、评选对象</w:t>
      </w:r>
      <w:bookmarkEnd w:id="4"/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  <w:sectPr>
          <w:footerReference r:id="rId5" w:type="default"/>
          <w:footnotePr>
            <w:numFmt w:val="decimal"/>
          </w:footnotePr>
          <w:pgSz w:w="11900" w:h="16840"/>
          <w:pgMar w:top="1379" w:right="1053" w:bottom="1596" w:left="1185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zh-CN" w:eastAsia="zh-CN" w:bidi="zh-CN"/>
        </w:rPr>
        <w:t xml:space="preserve">本市基础教育系统（含普通中学、中等职业学校、技工学校、 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小学、幼儿园和特殊教育学校）从事教育教学工作的在职在岗校 长、教师。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曾获得“叶剑英基金优秀校长奖”和“叶剑英基金优秀教师 奖”荣誉称号的，如确有新的突出贡献，可推荐参加评选，但要 从严掌握。学校正职校长、教育行政部门的工作人员（含教研员） 不得参评“叶剑英基金优秀教师奖”。</w:t>
      </w:r>
    </w:p>
    <w:p>
      <w:pPr>
        <w:pStyle w:val="26"/>
        <w:keepNext w:val="0"/>
        <w:keepLines w:val="0"/>
        <w:widowControl w:val="0"/>
        <w:shd w:val="clear" w:color="auto" w:fill="auto"/>
        <w:tabs>
          <w:tab w:val="left" w:pos="1354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评选名额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今年拟评选“叶剑英基金优秀校长奖” 8名，“叶剑英基金 优秀教师奖” 50名。请各县（市、区）教育局按照分配名额的1: </w:t>
      </w:r>
      <w:r>
        <w:rPr>
          <w:color w:val="000000"/>
          <w:w w:val="100"/>
          <w:position w:val="0"/>
          <w:lang w:val="en-US" w:eastAsia="en-US" w:bidi="en-US"/>
        </w:rPr>
        <w:t>1.2</w:t>
      </w:r>
      <w:r>
        <w:rPr>
          <w:color w:val="000000"/>
          <w:w w:val="100"/>
          <w:position w:val="0"/>
          <w:lang w:val="zh-CN" w:eastAsia="zh-CN" w:bidi="zh-CN"/>
        </w:rPr>
        <w:t>比例上报推荐人选（平远、蕉岭各推荐3</w:t>
      </w:r>
      <w:r>
        <w:rPr>
          <w:rStyle w:val="27"/>
          <w:b w:val="0"/>
          <w:bCs w:val="0"/>
          <w:i w:val="0"/>
          <w:iCs w:val="0"/>
          <w:smallCaps w:val="0"/>
          <w:strike w:val="0"/>
        </w:rPr>
        <w:t>名），</w:t>
      </w:r>
      <w:r>
        <w:rPr>
          <w:color w:val="000000"/>
          <w:w w:val="100"/>
          <w:position w:val="0"/>
          <w:lang w:val="zh-CN" w:eastAsia="zh-CN" w:bidi="zh-CN"/>
        </w:rPr>
        <w:t xml:space="preserve">具体分配名 额详见附件1;市直各学校（含市属技工学校，下同）可推荐1 名人选。同一所学校（单位）不能超过2名人选（不含优秀校长 </w:t>
      </w:r>
      <w:r>
        <w:rPr>
          <w:rStyle w:val="27"/>
          <w:b w:val="0"/>
          <w:bCs w:val="0"/>
          <w:i w:val="0"/>
          <w:iCs w:val="0"/>
          <w:smallCaps w:val="0"/>
          <w:strike w:val="0"/>
        </w:rPr>
        <w:t>人选）。</w:t>
      </w:r>
    </w:p>
    <w:p>
      <w:pPr>
        <w:pStyle w:val="26"/>
        <w:keepNext w:val="0"/>
        <w:keepLines w:val="0"/>
        <w:widowControl w:val="0"/>
        <w:shd w:val="clear" w:color="auto" w:fill="auto"/>
        <w:tabs>
          <w:tab w:val="left" w:pos="1354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三、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评选条件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720"/>
        <w:jc w:val="both"/>
      </w:pPr>
      <w:r>
        <w:rPr>
          <w:rStyle w:val="27"/>
          <w:b w:val="0"/>
          <w:bCs w:val="0"/>
          <w:i w:val="0"/>
          <w:iCs w:val="0"/>
          <w:smallCaps w:val="0"/>
          <w:strike w:val="0"/>
        </w:rPr>
        <w:t>（一）</w:t>
      </w:r>
      <w:r>
        <w:rPr>
          <w:color w:val="000000"/>
          <w:w w:val="100"/>
          <w:position w:val="0"/>
          <w:lang w:val="zh-CN" w:eastAsia="zh-CN" w:bidi="zh-CN"/>
        </w:rPr>
        <w:t>“叶剑英基金优秀校长奖”需具备以下</w:t>
      </w:r>
      <w:r>
        <w:rPr>
          <w:rStyle w:val="27"/>
          <w:b w:val="0"/>
          <w:bCs w:val="0"/>
          <w:i w:val="0"/>
          <w:iCs w:val="0"/>
          <w:smallCaps w:val="0"/>
          <w:strike w:val="0"/>
        </w:rPr>
        <w:t>条件：</w:t>
      </w:r>
    </w:p>
    <w:p>
      <w:pPr>
        <w:pStyle w:val="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全面贯彻执行党的教育方针，忠诚于人民的教育事业，有 强烈的事业心、责任感和奉献精神，品德高尚，为人师表，作风 民主，团结协作，开拓创新，清正廉洁，深受教职工信任。</w:t>
      </w:r>
    </w:p>
    <w:p>
      <w:pPr>
        <w:pStyle w:val="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办学理念新，管理水平高，在全市有一定的知名度，重视 教师专业成长和学生全面发展，办学水平和办学质量高，得到社 会认可，所在学校教育教学质量在本地同类学校中名列前茅。</w:t>
      </w:r>
    </w:p>
    <w:p>
      <w:pPr>
        <w:pStyle w:val="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4"/>
        </w:tabs>
        <w:bidi w:val="0"/>
        <w:spacing w:before="0" w:after="0" w:line="595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现任正职校长，任校长职务3年以上，中学（中职、技工 学校）优秀校长应具有本科以上学历并具备中学高级教师（高级 讲师、高级技师）以上专业技术资格，小学（幼儿园）优秀校长 应具有大专以上学历并具备小学（幼儿园）中级教师以上专业技 术资格。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4•掌握现代教育管理理论，具有丰富的学校管理经验，有较 高的学术水平和科研能力，积极开展学校管理研究，并取得显著 的研究成果。近三年来，学校获得市级（农村学校县级）以上先 进单位称号，个人获市级（农村学校县级）以上教育行政部门颁 发的荣誉称号，具有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zh-CN" w:eastAsia="zh-CN" w:bidi="zh-CN"/>
        </w:rPr>
        <w:t>或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ISSN</w:t>
      </w:r>
      <w:r>
        <w:rPr>
          <w:color w:val="000000"/>
          <w:w w:val="100"/>
          <w:position w:val="0"/>
          <w:lang w:val="zh-CN" w:eastAsia="zh-CN" w:bidi="zh-CN"/>
        </w:rPr>
        <w:t>刊号的教育教学刊物上发表的教 育教学管理论文2篇以上或主编并出版具有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ISBN</w:t>
      </w:r>
      <w:r>
        <w:rPr>
          <w:color w:val="000000"/>
          <w:w w:val="100"/>
          <w:position w:val="0"/>
          <w:lang w:val="zh-CN" w:eastAsia="zh-CN" w:bidi="zh-CN"/>
        </w:rPr>
        <w:t>书号的教育教学 著作，或主持过市级以上课题并结题。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5.在农村边远山区学校担任校长的可予以适当放宽评选条 件，累计10年以上者给予优先评选。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凡近两年学校发生因学校管理不当或领导失职所致的重、特 大事故的实行一票否决。</w:t>
      </w:r>
    </w:p>
    <w:p>
      <w:pPr>
        <w:pStyle w:val="30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5" w:name="bookmark5"/>
      <w:r>
        <w:rPr>
          <w:color w:val="000000"/>
          <w:w w:val="100"/>
          <w:position w:val="0"/>
          <w:lang w:val="zh-CN" w:eastAsia="zh-CN" w:bidi="zh-CN"/>
        </w:rPr>
        <w:t>（二）“叶剑英基金优秀教师奖”需具备以下条件：</w:t>
      </w:r>
      <w:bookmarkEnd w:id="5"/>
    </w:p>
    <w:p>
      <w:pPr>
        <w:pStyle w:val="2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5"/>
        </w:tabs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从事教育教学工作5年以上；初中以上教师具有本科以上 学历并具有中级以上教师职称，小学、幼儿园教师具有专科以上 学历并具有小学中级以上教师职称。</w:t>
      </w:r>
    </w:p>
    <w:p>
      <w:pPr>
        <w:pStyle w:val="2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0"/>
        </w:tabs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专业基础扎实，教学能力强，教学效果突出，教学质量在 同类学校中名列前茅，曾获地级市（农村学校县级）以上荣誉称 号。</w:t>
      </w:r>
    </w:p>
    <w:p>
      <w:pPr>
        <w:pStyle w:val="2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97"/>
        </w:tabs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取得显著的教育科研成果：近3年内在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zh-CN" w:eastAsia="zh-CN" w:bidi="zh-CN"/>
        </w:rPr>
        <w:t>或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ISSN</w:t>
      </w:r>
      <w:r>
        <w:rPr>
          <w:color w:val="000000"/>
          <w:w w:val="100"/>
          <w:position w:val="0"/>
          <w:lang w:val="zh-CN" w:eastAsia="zh-CN" w:bidi="zh-CN"/>
        </w:rPr>
        <w:t>专业刊 物公开发表教育教学专业论文1篇以上，或公开出版具有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ISBN</w:t>
      </w:r>
      <w:r>
        <w:rPr>
          <w:color w:val="000000"/>
          <w:w w:val="100"/>
          <w:position w:val="0"/>
          <w:lang w:val="zh-CN" w:eastAsia="zh-CN" w:bidi="zh-CN"/>
        </w:rPr>
        <w:t>书 号的教育教学著作或教材1部；或主持（或作为主要成员参与） 县级以上教育教学等科研项目1项以上并获得一定成果。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在为人师表、爱岗敬业、无私奉献等方面确有突出感人事迹、 具有很强的示范引领作用的教师可破格授予“叶剑英基金优秀教 师奖”。</w:t>
      </w:r>
    </w:p>
    <w:p>
      <w:pPr>
        <w:pStyle w:val="24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58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凡有下列情况之一者不列入评选范围：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760"/>
        <w:jc w:val="both"/>
      </w:pPr>
      <w:r>
        <w:rPr>
          <w:rStyle w:val="31"/>
          <w:b w:val="0"/>
          <w:bCs w:val="0"/>
          <w:i w:val="0"/>
          <w:iCs w:val="0"/>
          <w:smallCaps w:val="0"/>
          <w:strike w:val="0"/>
        </w:rPr>
        <w:t>（1）</w:t>
      </w:r>
      <w:r>
        <w:rPr>
          <w:color w:val="000000"/>
          <w:w w:val="100"/>
          <w:position w:val="0"/>
          <w:lang w:val="zh-CN" w:eastAsia="zh-CN" w:bidi="zh-CN"/>
        </w:rPr>
        <w:t>体罚、变相体罚学生的；</w:t>
      </w:r>
      <w:r>
        <w:rPr>
          <w:rStyle w:val="31"/>
          <w:b w:val="0"/>
          <w:bCs w:val="0"/>
          <w:i w:val="0"/>
          <w:iCs w:val="0"/>
          <w:smallCaps w:val="0"/>
          <w:strike w:val="0"/>
        </w:rPr>
        <w:t>（2）</w:t>
      </w:r>
      <w:r>
        <w:rPr>
          <w:color w:val="000000"/>
          <w:w w:val="100"/>
          <w:position w:val="0"/>
          <w:lang w:val="zh-CN" w:eastAsia="zh-CN" w:bidi="zh-CN"/>
        </w:rPr>
        <w:t>申报材料造假、学术行 为不端的；</w:t>
      </w:r>
      <w:r>
        <w:rPr>
          <w:color w:val="000000"/>
          <w:w w:val="100"/>
          <w:position w:val="0"/>
          <w:lang w:val="en-US" w:eastAsia="en-US" w:bidi="en-US"/>
        </w:rPr>
        <w:t>（3）</w:t>
      </w:r>
      <w:r>
        <w:rPr>
          <w:color w:val="000000"/>
          <w:w w:val="100"/>
          <w:position w:val="0"/>
          <w:lang w:val="zh-CN" w:eastAsia="zh-CN" w:bidi="zh-CN"/>
        </w:rPr>
        <w:t>其它违反教师职业道德行为的。</w:t>
      </w:r>
    </w:p>
    <w:p>
      <w:pPr>
        <w:pStyle w:val="26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四、评选办法及有关要求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8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（一）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加强对评选工作的组织和领导。评选“叶剑英基金优 秀校长奖”、“叶剑英基金优秀教师奖”是一项影响大、意义深 远的活动，同时也是一项严肃的工作。各地各学校要高度重视， 加强领导，落实责任，认真做好宣传、发动工作，让广大教师了 解评选条件和申报、推荐、评选等程序。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629"/>
        </w:tabs>
        <w:bidi w:val="0"/>
        <w:spacing w:before="0" w:after="0" w:line="58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（二）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坚持公开、公正和择优的原则。要坚持公开、公平、 公正，好中择优，充分发扬民主的原则，采取自下而上民主推荐、 逐级审核和集体研究决定的申报方式，其中，县（市、区）各学 校的评选由学校产生候选对象，经公示</w:t>
      </w:r>
      <w:r>
        <w:rPr>
          <w:color w:val="000000"/>
          <w:w w:val="100"/>
          <w:position w:val="0"/>
          <w:lang w:val="en-US" w:eastAsia="en-US" w:bidi="en-US"/>
        </w:rPr>
        <w:t>（</w:t>
      </w:r>
      <w:r>
        <w:rPr>
          <w:color w:val="000000"/>
          <w:w w:val="100"/>
          <w:position w:val="0"/>
          <w:lang w:val="zh-CN" w:eastAsia="zh-CN" w:bidi="zh-CN"/>
        </w:rPr>
        <w:t>时间7天）无异议后报 县（市、区）教育局；县（市、区）教育局组成评审小组对学校 推荐人选进行评审，经公示（时间7天）无异议后确定上报人选。 市直各学校确定人选经公示无异议后直接上报市教育局。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color w:val="000000"/>
          <w:w w:val="100"/>
          <w:position w:val="0"/>
          <w:lang w:val="zh-CN" w:eastAsia="zh-CN" w:bidi="zh-CN"/>
        </w:rPr>
        <w:t>（三）严肃评选工作纪律。参评单位和个人应坚决杜绝“叶 剑英基金优秀校长奖”、“叶剑英基金优秀教师奖”候选人推荐、 评选过程中的不正之风，自觉接受群众监督。一经发现并核实存 在弄虚作假、以权谋私等问题，由“叶剑英基金优秀校长奖”和 “叶剑英基金优秀教师奖”评审委员会取消相关校长、教师的获 奖资格，已发放的奖教金及证书责令退回，并将有关情况通报其 上级主管部门。</w:t>
      </w:r>
    </w:p>
    <w:p>
      <w:pPr>
        <w:pStyle w:val="15"/>
        <w:keepNext/>
        <w:keepLines/>
        <w:widowControl w:val="0"/>
        <w:shd w:val="clear" w:color="auto" w:fill="auto"/>
        <w:tabs>
          <w:tab w:val="left" w:pos="1346"/>
        </w:tabs>
        <w:bidi w:val="0"/>
        <w:spacing w:before="0" w:after="0" w:line="626" w:lineRule="exact"/>
        <w:ind w:left="72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lang w:val="zh-CN" w:eastAsia="zh-CN" w:bidi="zh-CN"/>
        </w:rPr>
        <w:t>五、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表彰形式</w:t>
      </w:r>
      <w:bookmarkEnd w:id="6"/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评选表彰活动坚持精神奖励和物质奖励相结合，以精神奖励 为主的原则。对“叶剑英基金优秀校长奖”、“叶剑英基金优秀 教师奖”获得者，颁发广东省雁洋公益基金会和市教育局联合签 署的荣誉证书，同时给予“叶剑英基金优秀校长奖”获得者发放 奖金2万元，“叶剑英基金优秀教师奖”获得者发放奖金1万元。 奖金由广东省雁洋公益基金会提供。</w:t>
      </w:r>
    </w:p>
    <w:p>
      <w:pPr>
        <w:pStyle w:val="15"/>
        <w:keepNext/>
        <w:keepLines/>
        <w:widowControl w:val="0"/>
        <w:shd w:val="clear" w:color="auto" w:fill="auto"/>
        <w:tabs>
          <w:tab w:val="left" w:pos="1346"/>
        </w:tabs>
        <w:bidi w:val="0"/>
        <w:spacing w:before="0" w:after="0" w:line="626" w:lineRule="exact"/>
        <w:ind w:left="720" w:right="0" w:firstLine="0"/>
        <w:jc w:val="both"/>
      </w:pPr>
      <w:bookmarkStart w:id="7" w:name="bookmark7"/>
      <w:r>
        <w:rPr>
          <w:color w:val="000000"/>
          <w:spacing w:val="0"/>
          <w:w w:val="100"/>
          <w:position w:val="0"/>
          <w:lang w:val="zh-CN" w:eastAsia="zh-CN" w:bidi="zh-CN"/>
        </w:rPr>
        <w:t>六、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申报材料和时限</w:t>
      </w:r>
      <w:bookmarkEnd w:id="7"/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381"/>
        </w:tabs>
        <w:bidi w:val="0"/>
        <w:spacing w:before="0" w:after="0"/>
        <w:ind w:left="0" w:right="0" w:firstLine="720"/>
        <w:jc w:val="left"/>
      </w:pPr>
      <w:r>
        <w:rPr>
          <w:color w:val="000000"/>
          <w:w w:val="100"/>
          <w:position w:val="0"/>
          <w:lang w:val="zh-CN" w:eastAsia="zh-CN" w:bidi="zh-CN"/>
        </w:rPr>
        <w:t>（一）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《梅州市“叶剑英基金优秀_奖”申报表》（见附件2, 统一使用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A</w:t>
      </w:r>
      <w:r>
        <w:rPr>
          <w:color w:val="000000"/>
          <w:w w:val="100"/>
          <w:position w:val="0"/>
          <w:lang w:val="en-US" w:eastAsia="en-US" w:bidi="en-US"/>
        </w:rPr>
        <w:t>4</w:t>
      </w:r>
      <w:r>
        <w:rPr>
          <w:color w:val="000000"/>
          <w:w w:val="100"/>
          <w:position w:val="0"/>
          <w:lang w:val="zh-CN" w:eastAsia="zh-CN" w:bidi="zh-CN"/>
        </w:rPr>
        <w:t>规格纸张双面打印）一式三份。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395"/>
        </w:tabs>
        <w:bidi w:val="0"/>
        <w:spacing w:before="0" w:after="0"/>
        <w:ind w:left="0" w:right="0" w:firstLine="720"/>
        <w:jc w:val="left"/>
      </w:pPr>
      <w:r>
        <w:rPr>
          <w:color w:val="000000"/>
          <w:w w:val="100"/>
          <w:position w:val="0"/>
          <w:lang w:val="zh-CN" w:eastAsia="zh-CN" w:bidi="zh-CN"/>
        </w:rPr>
        <w:t>（二）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《2018年梅州市“叶剑英基金优秀_奖”推荐人选一览 表》（见附件3,统一使用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A</w:t>
      </w:r>
      <w:r>
        <w:rPr>
          <w:color w:val="000000"/>
          <w:w w:val="100"/>
          <w:position w:val="0"/>
          <w:lang w:val="en-US" w:eastAsia="en-US" w:bidi="en-US"/>
        </w:rPr>
        <w:t>3</w:t>
      </w:r>
      <w:r>
        <w:rPr>
          <w:color w:val="000000"/>
          <w:w w:val="100"/>
          <w:position w:val="0"/>
          <w:lang w:val="zh-CN" w:eastAsia="zh-CN" w:bidi="zh-CN"/>
        </w:rPr>
        <w:t>规格纸张打印）一式一份。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405"/>
        </w:tabs>
        <w:bidi w:val="0"/>
        <w:spacing w:before="0" w:after="0"/>
        <w:ind w:left="72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（三）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推荐人选先进事迹材料</w:t>
      </w:r>
      <w:r>
        <w:rPr>
          <w:color w:val="000000"/>
          <w:w w:val="100"/>
          <w:position w:val="0"/>
          <w:lang w:val="en-US" w:eastAsia="en-US" w:bidi="en-US"/>
        </w:rPr>
        <w:t>（ 2000</w:t>
      </w:r>
      <w:r>
        <w:rPr>
          <w:color w:val="000000"/>
          <w:w w:val="100"/>
          <w:position w:val="0"/>
          <w:lang w:val="zh-CN" w:eastAsia="zh-CN" w:bidi="zh-CN"/>
        </w:rPr>
        <w:t>至3000字）一式二份。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381"/>
        </w:tabs>
        <w:bidi w:val="0"/>
        <w:spacing w:before="0" w:after="0"/>
        <w:ind w:left="0" w:right="0" w:firstLine="720"/>
        <w:jc w:val="left"/>
      </w:pPr>
      <w:r>
        <w:rPr>
          <w:color w:val="000000"/>
          <w:w w:val="100"/>
          <w:position w:val="0"/>
          <w:lang w:val="zh-CN" w:eastAsia="zh-CN" w:bidi="zh-CN"/>
        </w:rPr>
        <w:t>（四）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有关证明材料复印件，主要包括所发表论文论著、主持 课题、获奖证书等复印件（复印件均需写上“复印件与原件相符”，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审核人签署姓名和日期，并加盖教育行政部门公章，凡没有加盖 公章的，一律无效）各一式一份。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616"/>
        </w:tabs>
        <w:bidi w:val="0"/>
        <w:spacing w:before="0" w:after="0" w:line="602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（五）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提供县（市、区）纪委和计生部门出具的推荐对象的 审核材料一式一份。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621"/>
        </w:tabs>
        <w:bidi w:val="0"/>
        <w:spacing w:before="0" w:after="0" w:line="593" w:lineRule="exact"/>
        <w:ind w:left="0" w:right="0" w:firstLine="680"/>
        <w:jc w:val="both"/>
      </w:pPr>
      <w:r>
        <w:rPr>
          <w:rStyle w:val="27"/>
          <w:b w:val="0"/>
          <w:bCs w:val="0"/>
          <w:i w:val="0"/>
          <w:iCs w:val="0"/>
          <w:smallCaps w:val="0"/>
          <w:strike w:val="0"/>
        </w:rPr>
        <w:t>（六）</w:t>
      </w:r>
      <w:r>
        <w:rPr>
          <w:rStyle w:val="27"/>
          <w:b w:val="0"/>
          <w:bCs w:val="0"/>
          <w:i w:val="0"/>
          <w:iCs w:val="0"/>
          <w:smallCaps w:val="0"/>
          <w:strike w:val="0"/>
        </w:rPr>
        <w:tab/>
      </w:r>
      <w:r>
        <w:rPr>
          <w:color w:val="000000"/>
          <w:w w:val="100"/>
          <w:position w:val="0"/>
          <w:lang w:val="zh-CN" w:eastAsia="zh-CN" w:bidi="zh-CN"/>
        </w:rPr>
        <w:t>各县（市、区）和市直学校评选推荐工作总结（附公 示材料），包括工作程序、评审委员会组成情况、评审结果、公 示情况等，一式一份。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757" w:line="576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为保证评审工作的顺利进行，请各县（市、区）教育局和市 直学校务必于2018年7月20曰前将上述材料和第一</w:t>
      </w:r>
      <w:r>
        <w:rPr>
          <w:rStyle w:val="32"/>
          <w:b w:val="0"/>
          <w:bCs w:val="0"/>
          <w:i w:val="0"/>
          <w:iCs w:val="0"/>
          <w:smallCaps w:val="0"/>
          <w:strike w:val="0"/>
        </w:rPr>
        <w:t>、二、</w:t>
      </w:r>
      <w:r>
        <w:rPr>
          <w:color w:val="000000"/>
          <w:w w:val="100"/>
          <w:position w:val="0"/>
          <w:lang w:val="zh-CN" w:eastAsia="zh-CN" w:bidi="zh-CN"/>
        </w:rPr>
        <w:t>三项材 料电子版报送市教育局人事科邮箱</w:t>
      </w:r>
      <w:r>
        <w:rPr>
          <w:color w:val="000000"/>
          <w:w w:val="100"/>
          <w:position w:val="0"/>
          <w:lang w:val="en-US" w:eastAsia="en-US" w:bidi="en-US"/>
        </w:rPr>
        <w:t>（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mzjyjrskB</w:t>
      </w:r>
      <w:r>
        <w:rPr>
          <w:color w:val="000000"/>
          <w:w w:val="100"/>
          <w:position w:val="0"/>
          <w:lang w:val="en-US" w:eastAsia="en-US" w:bidi="en-US"/>
        </w:rPr>
        <w:t xml:space="preserve">）126. </w:t>
      </w:r>
      <w:r>
        <w:rPr>
          <w:rStyle w:val="28"/>
          <w:b w:val="0"/>
          <w:bCs w:val="0"/>
          <w:i w:val="0"/>
          <w:iCs w:val="0"/>
          <w:smallCaps w:val="0"/>
          <w:strike w:val="0"/>
        </w:rPr>
        <w:t>com</w:t>
      </w:r>
      <w:r>
        <w:rPr>
          <w:color w:val="000000"/>
          <w:w w:val="100"/>
          <w:position w:val="0"/>
          <w:lang w:val="en-US" w:eastAsia="en-US" w:bidi="en-US"/>
        </w:rPr>
        <w:t>）</w:t>
      </w:r>
      <w:r>
        <w:rPr>
          <w:color w:val="000000"/>
          <w:w w:val="100"/>
          <w:position w:val="0"/>
          <w:lang w:val="zh-CN" w:eastAsia="zh-CN" w:bidi="zh-CN"/>
        </w:rPr>
        <w:t>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18" w:line="280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附件：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1100" w:right="0"/>
        <w:jc w:val="left"/>
      </w:pPr>
      <w:r>
        <w:rPr>
          <w:color w:val="000000"/>
          <w:w w:val="100"/>
          <w:position w:val="0"/>
          <w:lang w:val="en-US" w:eastAsia="en-US" w:bidi="en-US"/>
        </w:rPr>
        <w:t>1.2018</w:t>
      </w:r>
      <w:r>
        <w:rPr>
          <w:color w:val="000000"/>
          <w:w w:val="100"/>
          <w:position w:val="0"/>
          <w:lang w:val="zh-CN" w:eastAsia="zh-CN" w:bidi="zh-CN"/>
        </w:rPr>
        <w:t>年梅州市“叶剑英基金优秀校长奖”和“叶剑英基金 优秀教师奖”名额分配表</w:t>
      </w:r>
    </w:p>
    <w:p>
      <w:pPr>
        <w:pStyle w:val="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5329"/>
        </w:tabs>
        <w:bidi w:val="0"/>
        <w:spacing w:before="0" w:after="280" w:line="280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梅州市“叶剑英基金优秀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奖”申报表</w:t>
      </w:r>
    </w:p>
    <w:p>
      <w:pPr>
        <w:pStyle w:val="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bidi w:val="0"/>
        <w:spacing w:before="0" w:after="1104" w:line="280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2018年梅州市“叶剑英基金优秀_奖”推荐人选一览表</w:t>
      </w:r>
    </w:p>
    <w:p>
      <w:pPr>
        <w:framePr w:h="261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i1025" o:spt="75" type="#_x0000_t75" style="height:131pt;width:372pt;" filled="f" o:preferrelative="t" stroked="f" coordsize="21600,21600">
            <v:path/>
            <v:fill on="f" focussize="0,0"/>
            <v:stroke on="f" joinstyle="miter"/>
            <v:imagedata r:id="rId8" r:href="rId9" o:title=""/>
            <o:lock v:ext="edit" aspectratio="t"/>
            <w10:wrap type="none"/>
            <w10:anchorlock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34"/>
        <w:keepNext w:val="0"/>
        <w:keepLines w:val="0"/>
        <w:widowControl w:val="0"/>
        <w:shd w:val="clear" w:color="auto" w:fill="auto"/>
        <w:bidi w:val="0"/>
        <w:spacing w:before="0" w:after="107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附件1: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571" w:lineRule="exact"/>
        <w:ind w:left="0" w:right="120" w:firstLine="0"/>
        <w:jc w:val="center"/>
      </w:pPr>
      <w:bookmarkStart w:id="8" w:name="bookmark8"/>
      <w:r>
        <w:rPr>
          <w:rStyle w:val="22"/>
          <w:b w:val="0"/>
          <w:bCs w:val="0"/>
          <w:i w:val="0"/>
          <w:iCs w:val="0"/>
          <w:smallCaps w:val="0"/>
          <w:strike w:val="0"/>
        </w:rPr>
        <w:t>2018</w:t>
      </w:r>
      <w:r>
        <w:rPr>
          <w:color w:val="000000"/>
          <w:spacing w:val="0"/>
          <w:w w:val="100"/>
          <w:position w:val="0"/>
          <w:lang w:val="zh-CN" w:eastAsia="zh-CN" w:bidi="zh-CN"/>
        </w:rPr>
        <w:t>年梅州市“叶剑英基金优秀校长奖”和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spacing w:val="0"/>
          <w:w w:val="100"/>
          <w:position w:val="0"/>
          <w:lang w:val="zh-CN" w:eastAsia="zh-CN" w:bidi="zh-CN"/>
        </w:rPr>
        <w:t>“叶剑英基金优秀教师奖”名额分配表</w:t>
      </w:r>
      <w:bookmarkEnd w:id="8"/>
    </w:p>
    <w:tbl>
      <w:tblPr>
        <w:tblStyle w:val="3"/>
        <w:tblW w:w="966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7"/>
        <w:gridCol w:w="3677"/>
        <w:gridCol w:w="39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72" w:lineRule="exact"/>
              <w:ind w:left="660" w:right="0" w:hanging="320"/>
              <w:jc w:val="left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“叶剑英基金优秀校长奖 ”推荐名额（名）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300" w:lineRule="exact"/>
              <w:ind w:left="360" w:right="0" w:firstLine="0"/>
              <w:jc w:val="left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“叶剑英基金优秀教师奖”</w:t>
            </w:r>
          </w:p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推荐名额（名）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梅江区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兴宁市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梅县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平远县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蕉岭县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大埔县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丰顺县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6"/>
                <w:b w:val="0"/>
                <w:bCs w:val="0"/>
                <w:i w:val="0"/>
                <w:iCs w:val="0"/>
                <w:smallCaps w:val="0"/>
                <w:strike w:val="0"/>
              </w:rPr>
              <w:t>五华县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7"/>
                <w:b w:val="0"/>
                <w:bCs w:val="0"/>
                <w:i w:val="0"/>
                <w:iCs w:val="0"/>
                <w:smallCaps w:val="0"/>
                <w:strike w:val="0"/>
              </w:rPr>
              <w:t>市直学校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37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8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66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35"/>
                <w:b/>
                <w:bCs/>
                <w:i w:val="0"/>
                <w:iCs w:val="0"/>
                <w:smallCaps w:val="0"/>
                <w:strike w:val="0"/>
              </w:rPr>
              <w:t>50</w:t>
            </w:r>
          </w:p>
        </w:tc>
      </w:tr>
    </w:tbl>
    <w:p>
      <w:pPr>
        <w:framePr w:w="9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39"/>
        <w:keepNext w:val="0"/>
        <w:keepLines w:val="0"/>
        <w:widowControl w:val="0"/>
        <w:shd w:val="clear" w:color="auto" w:fill="auto"/>
        <w:bidi w:val="0"/>
        <w:spacing w:before="0" w:after="596"/>
        <w:ind w:left="3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附件2: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0"/>
        <w:ind w:left="0" w:right="12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梅州市“叶剑英基金优秀_奖”申报表</w:t>
      </w:r>
    </w:p>
    <w:tbl>
      <w:tblPr>
        <w:tblStyle w:val="3"/>
        <w:tblW w:w="916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6"/>
        <w:gridCol w:w="1224"/>
        <w:gridCol w:w="1214"/>
        <w:gridCol w:w="1210"/>
        <w:gridCol w:w="1210"/>
        <w:gridCol w:w="1315"/>
        <w:gridCol w:w="19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340" w:right="0" w:firstLine="0"/>
              <w:jc w:val="lef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民族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0" w:firstLine="0"/>
              <w:jc w:val="righ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160" w:right="0" w:firstLine="0"/>
              <w:jc w:val="lef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68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8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参加工作 时间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3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专业技术 职务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160" w:right="0" w:firstLine="0"/>
              <w:jc w:val="lef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行政职务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68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3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任教年级 及学科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160" w:right="0" w:firstLine="0"/>
              <w:jc w:val="lef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任教年限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6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是否农村 学校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68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0" w:firstLine="0"/>
              <w:jc w:val="righ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工作单位</w:t>
            </w:r>
          </w:p>
        </w:tc>
        <w:tc>
          <w:tcPr>
            <w:tcW w:w="36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160" w:right="0" w:firstLine="0"/>
              <w:jc w:val="lef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联系电话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6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10" w:lineRule="exact"/>
              <w:ind w:left="0" w:right="0" w:firstLine="0"/>
              <w:jc w:val="right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工作简历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6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3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教育科研 成果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0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6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1" w:lineRule="exact"/>
              <w:ind w:left="0" w:right="20" w:firstLine="0"/>
              <w:jc w:val="center"/>
            </w:pPr>
            <w:r>
              <w:rPr>
                <w:rStyle w:val="42"/>
                <w:b w:val="0"/>
                <w:bCs w:val="0"/>
                <w:i w:val="0"/>
                <w:iCs w:val="0"/>
                <w:smallCaps w:val="0"/>
                <w:strike w:val="0"/>
              </w:rPr>
              <w:t>曾获主要 荣誉称号 和奖励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1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91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6"/>
        <w:gridCol w:w="2179"/>
        <w:gridCol w:w="2861"/>
        <w:gridCol w:w="984"/>
        <w:gridCol w:w="20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2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1" w:lineRule="exact"/>
              <w:ind w:left="0" w:right="2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主要事迹 （学校填 写）</w:t>
            </w:r>
          </w:p>
        </w:tc>
        <w:tc>
          <w:tcPr>
            <w:tcW w:w="81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0" w:right="2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学校推荐 意见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年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（盖章）</w:t>
            </w:r>
          </w:p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34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月</w:t>
            </w:r>
          </w:p>
        </w:tc>
        <w:tc>
          <w:tcPr>
            <w:tcW w:w="209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8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3" w:lineRule="exact"/>
              <w:ind w:left="0" w:right="2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县（市、 区）教育 局审核意 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年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（盖章）</w:t>
            </w:r>
          </w:p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34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月</w:t>
            </w:r>
          </w:p>
        </w:tc>
        <w:tc>
          <w:tcPr>
            <w:tcW w:w="209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6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1" w:lineRule="exact"/>
              <w:ind w:left="0" w:right="2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市教育局 审核意见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年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（盖章）</w:t>
            </w:r>
          </w:p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34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月</w:t>
            </w:r>
          </w:p>
        </w:tc>
        <w:tc>
          <w:tcPr>
            <w:tcW w:w="209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6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6" w:lineRule="exact"/>
              <w:ind w:left="0" w:right="2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广东省雁 洋公益基 金会审核 意见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1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年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（盖章）</w:t>
            </w:r>
          </w:p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340" w:firstLine="0"/>
              <w:jc w:val="righ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月</w:t>
            </w:r>
          </w:p>
        </w:tc>
        <w:tc>
          <w:tcPr>
            <w:tcW w:w="209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2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6" w:lineRule="exact"/>
              <w:ind w:left="0" w:right="0" w:firstLine="52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本表一式三份</w:t>
            </w:r>
            <w:r>
              <w:rPr>
                <w:rStyle w:val="44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，</w:t>
            </w:r>
            <w:r>
              <w:rPr>
                <w:rStyle w:val="44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J </w:t>
            </w: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基金会存档一份。</w:t>
            </w:r>
          </w:p>
        </w:tc>
        <w:tc>
          <w:tcPr>
            <w:tcW w:w="59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917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 </w:t>
            </w: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</w:t>
            </w: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市、区）教育局一份，市教育局一份，广东省雁洋公益</w:t>
            </w:r>
          </w:p>
        </w:tc>
      </w:tr>
    </w:tbl>
    <w:p>
      <w:pPr>
        <w:framePr w:w="91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r:id="rId6" w:type="default"/>
          <w:footnotePr>
            <w:numFmt w:val="decimal"/>
          </w:footnotePr>
          <w:pgSz w:w="11900" w:h="16840"/>
          <w:pgMar w:top="1379" w:right="1053" w:bottom="1596" w:left="1185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669" w:lineRule="exact"/>
      </w:pPr>
      <w:r>
        <w:pict>
          <v:shape id="_x0000_s1028" o:spid="_x0000_s1028" o:spt="202" type="#_x0000_t202" style="position:absolute;left:0pt;margin-left:2.65pt;margin-top:0pt;height:17pt;width:41.3pt;mso-position-horizontal-relative:margin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3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  <w:jc w:val="left"/>
                  </w:pPr>
                  <w:r>
                    <w:rPr>
                      <w:rStyle w:val="45"/>
                      <w:b w:val="0"/>
                      <w:bCs w:val="0"/>
                      <w:i w:val="0"/>
                      <w:iCs w:val="0"/>
                      <w:smallCaps w:val="0"/>
                      <w:strike w:val="0"/>
                    </w:rPr>
                    <w:t>附件3:</w:t>
                  </w:r>
                </w:p>
              </w:txbxContent>
            </v:textbox>
          </v:shape>
        </w:pic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1186" w:right="538" w:bottom="2556" w:left="558" w:header="0" w:footer="3" w:gutter="0"/>
          <w:cols w:space="720" w:num="1"/>
          <w:rtlGutter w:val="0"/>
          <w:docGrid w:linePitch="360" w:charSpace="0"/>
        </w:sectPr>
      </w:pPr>
    </w:p>
    <w:p>
      <w:pPr>
        <w:pStyle w:val="47"/>
        <w:keepNext w:val="0"/>
        <w:keepLines w:val="0"/>
        <w:widowControl w:val="0"/>
        <w:shd w:val="clear" w:color="auto" w:fill="auto"/>
        <w:tabs>
          <w:tab w:val="left" w:leader="underscore" w:pos="9276"/>
        </w:tabs>
        <w:bidi w:val="0"/>
        <w:spacing w:before="0" w:after="0"/>
        <w:ind w:left="2760" w:right="0" w:firstLine="0"/>
        <w:jc w:val="both"/>
      </w:pPr>
      <w:r>
        <w:rPr>
          <w:rStyle w:val="48"/>
          <w:b w:val="0"/>
          <w:bCs w:val="0"/>
          <w:i w:val="0"/>
          <w:iCs w:val="0"/>
          <w:smallCaps w:val="0"/>
          <w:strike w:val="0"/>
        </w:rPr>
        <w:t>2018</w:t>
      </w:r>
      <w:r>
        <w:rPr>
          <w:color w:val="000000"/>
          <w:spacing w:val="0"/>
          <w:w w:val="100"/>
          <w:position w:val="0"/>
          <w:lang w:val="zh-CN" w:eastAsia="zh-CN" w:bidi="zh-CN"/>
        </w:rPr>
        <w:t>年梅州市“叶剑英基金优秀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奖”推荐人选一览表</w:t>
      </w:r>
    </w:p>
    <w:tbl>
      <w:tblPr>
        <w:tblStyle w:val="3"/>
        <w:tblW w:w="1574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850"/>
        <w:gridCol w:w="1262"/>
        <w:gridCol w:w="494"/>
        <w:gridCol w:w="725"/>
        <w:gridCol w:w="778"/>
        <w:gridCol w:w="936"/>
        <w:gridCol w:w="1061"/>
        <w:gridCol w:w="917"/>
        <w:gridCol w:w="912"/>
        <w:gridCol w:w="917"/>
        <w:gridCol w:w="744"/>
        <w:gridCol w:w="4858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工作单位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8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性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80" w:after="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别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80" w:line="220" w:lineRule="exact"/>
              <w:ind w:left="14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出生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80" w:after="0" w:line="220" w:lineRule="exact"/>
              <w:ind w:left="14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</w:pPr>
            <w:r>
              <w:rPr>
                <w:rStyle w:val="49"/>
                <w:b w:val="0"/>
                <w:bCs w:val="0"/>
                <w:i w:val="0"/>
                <w:iCs w:val="0"/>
                <w:smallCaps w:val="0"/>
                <w:strike w:val="0"/>
              </w:rPr>
              <w:t>治貌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</w:pPr>
            <w:r>
              <w:rPr>
                <w:rStyle w:val="49"/>
                <w:b w:val="0"/>
                <w:bCs w:val="0"/>
                <w:i w:val="0"/>
                <w:iCs w:val="0"/>
                <w:smallCaps w:val="0"/>
                <w:strike w:val="0"/>
              </w:rPr>
              <w:t>政面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60" w:line="220" w:lineRule="exact"/>
              <w:ind w:left="24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学历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60" w:after="0" w:line="220" w:lineRule="exact"/>
              <w:ind w:left="24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学位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60" w:line="220" w:lineRule="exact"/>
              <w:ind w:left="18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专业技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60" w:after="0" w:line="220" w:lineRule="exact"/>
              <w:ind w:left="18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术职务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608" w:lineRule="exact"/>
              <w:ind w:left="0" w:right="0" w:firstLine="0"/>
              <w:jc w:val="left"/>
            </w:pPr>
            <w:r>
              <w:rPr>
                <w:rStyle w:val="50"/>
                <w:b w:val="0"/>
                <w:bCs w:val="0"/>
                <w:i w:val="0"/>
                <w:iCs w:val="0"/>
                <w:smallCaps w:val="0"/>
                <w:strike w:val="0"/>
              </w:rPr>
              <w:t>㈣</w:t>
            </w:r>
            <w:r>
              <w:rPr>
                <w:rStyle w:val="51"/>
                <w:b w:val="0"/>
                <w:bCs w:val="0"/>
                <w:i w:val="0"/>
                <w:iCs w:val="0"/>
                <w:smallCaps w:val="0"/>
                <w:strike w:val="0"/>
              </w:rPr>
              <w:t>織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任教年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60" w:after="0" w:line="220" w:lineRule="exact"/>
              <w:ind w:left="36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限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8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是否农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80" w:after="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村学校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60" w:line="220" w:lineRule="exact"/>
              <w:ind w:left="16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学校</w:t>
            </w:r>
          </w:p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60" w:after="0" w:line="220" w:lineRule="exact"/>
              <w:ind w:left="16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类型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100" w:right="0" w:firstLine="0"/>
              <w:jc w:val="center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主要业绩</w:t>
            </w: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（300</w:t>
            </w: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字以内）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framePr w:w="15744" w:h="6571" w:hSpace="15644" w:wrap="notBeside" w:vAnchor="text" w:hAnchor="text" w:y="404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</w:pPr>
            <w:r>
              <w:rPr>
                <w:rStyle w:val="43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744" w:h="6571" w:hSpace="15644" w:wrap="notBeside" w:vAnchor="text" w:hAnchor="text" w:y="4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53"/>
        <w:keepNext w:val="0"/>
        <w:keepLines w:val="0"/>
        <w:framePr w:w="1872" w:h="305" w:hSpace="6384" w:wrap="notBeside" w:vAnchor="text" w:hAnchor="text" w:x="39" w:y="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填报单位（盖章）</w:t>
      </w:r>
    </w:p>
    <w:p>
      <w:pPr>
        <w:pStyle w:val="53"/>
        <w:keepNext w:val="0"/>
        <w:keepLines w:val="0"/>
        <w:framePr w:w="854" w:h="317" w:hSpace="11472" w:wrap="notBeside" w:vAnchor="text" w:hAnchor="text" w:x="4974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填报人:</w:t>
      </w:r>
    </w:p>
    <w:p>
      <w:pPr>
        <w:pStyle w:val="53"/>
        <w:keepNext w:val="0"/>
        <w:keepLines w:val="0"/>
        <w:framePr w:w="1104" w:h="308" w:hSpace="10224" w:wrap="notBeside" w:vAnchor="text" w:hAnchor="text" w:x="10931" w:y="1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联系电话:</w:t>
      </w:r>
    </w:p>
    <w:p>
      <w:pPr>
        <w:pStyle w:val="55"/>
        <w:keepNext w:val="0"/>
        <w:keepLines w:val="0"/>
        <w:framePr w:w="11304" w:h="1196" w:wrap="notBeside" w:vAnchor="text" w:hAnchor="text" w:x="54" w:y="696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注：1.以县（市、区）、市直各学校为单位填报，优秀教师、优秀校长应分别填报。</w:t>
      </w:r>
    </w:p>
    <w:p>
      <w:pPr>
        <w:pStyle w:val="55"/>
        <w:keepNext w:val="0"/>
        <w:keepLines w:val="0"/>
        <w:framePr w:w="11304" w:h="1196" w:wrap="notBeside" w:vAnchor="text" w:hAnchor="text" w:x="54" w:y="6961"/>
        <w:widowControl w:val="0"/>
        <w:shd w:val="clear" w:color="auto" w:fill="auto"/>
        <w:bidi w:val="0"/>
        <w:spacing w:before="0" w:after="0" w:line="288" w:lineRule="exact"/>
        <w:ind w:left="5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2•采用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Microsoft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Excel</w:t>
      </w:r>
      <w:r>
        <w:rPr>
          <w:color w:val="000000"/>
          <w:w w:val="100"/>
          <w:position w:val="0"/>
          <w:lang w:val="zh-CN" w:eastAsia="zh-CN" w:bidi="zh-CN"/>
        </w:rPr>
        <w:t>格式制作表格，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A</w:t>
      </w:r>
      <w:r>
        <w:rPr>
          <w:color w:val="000000"/>
          <w:w w:val="100"/>
          <w:position w:val="0"/>
          <w:lang w:val="en-US" w:eastAsia="en-US" w:bidi="en-US"/>
        </w:rPr>
        <w:t>3</w:t>
      </w:r>
      <w:r>
        <w:rPr>
          <w:color w:val="000000"/>
          <w:w w:val="100"/>
          <w:position w:val="0"/>
          <w:lang w:val="zh-CN" w:eastAsia="zh-CN" w:bidi="zh-CN"/>
        </w:rPr>
        <w:t>纸打印。</w:t>
      </w:r>
    </w:p>
    <w:p>
      <w:pPr>
        <w:pStyle w:val="55"/>
        <w:keepNext w:val="0"/>
        <w:keepLines w:val="0"/>
        <w:framePr w:w="11304" w:h="1196" w:wrap="notBeside" w:vAnchor="text" w:hAnchor="text" w:x="54" w:y="6961"/>
        <w:widowControl w:val="0"/>
        <w:numPr>
          <w:ilvl w:val="0"/>
          <w:numId w:val="4"/>
        </w:numPr>
        <w:shd w:val="clear" w:color="auto" w:fill="auto"/>
        <w:tabs>
          <w:tab w:val="left" w:pos="861"/>
        </w:tabs>
        <w:bidi w:val="0"/>
        <w:spacing w:before="0" w:after="0" w:line="288" w:lineRule="exact"/>
        <w:ind w:left="5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“出生年月”栏：填写□期型数据，如出生于1960年1月，填写成1960-01。</w:t>
      </w:r>
    </w:p>
    <w:p>
      <w:pPr>
        <w:pStyle w:val="55"/>
        <w:keepNext w:val="0"/>
        <w:keepLines w:val="0"/>
        <w:framePr w:w="11304" w:h="1196" w:wrap="notBeside" w:vAnchor="text" w:hAnchor="text" w:x="54" w:y="6961"/>
        <w:widowControl w:val="0"/>
        <w:numPr>
          <w:ilvl w:val="0"/>
          <w:numId w:val="4"/>
        </w:numPr>
        <w:shd w:val="clear" w:color="auto" w:fill="auto"/>
        <w:tabs>
          <w:tab w:val="left" w:pos="868"/>
        </w:tabs>
        <w:bidi w:val="0"/>
        <w:spacing w:before="0" w:after="0" w:line="288" w:lineRule="exact"/>
        <w:ind w:left="5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“主要业绩”栏：请简要描述推荐人选的先进事迹、工作业绩（如荣誉称号及奖励）、科研成果等。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555" w:right="538" w:bottom="1555" w:left="55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pict>
        <v:shape id="_x0000_s2049" o:spid="_x0000_s2049" o:spt="202" type="#_x0000_t202" style="position:absolute;left:0pt;margin-left:299.6pt;margin-top:781.6pt;height:7.1pt;width:0.85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rStyle w:val="8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>1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3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en-US" w:eastAsia="en-US" w:bidi="en-US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zh-CN" w:eastAsia="zh-CN" w:bidi="zh-CN"/>
      </w:rPr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zh-CN" w:eastAsia="zh-CN" w:bidi="zh-CN"/>
      </w:rPr>
    </w:lvl>
  </w:abstractNum>
  <w:abstractNum w:abstractNumId="3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3C266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2"/>
    <w:link w:val="5"/>
    <w:uiPriority w:val="0"/>
    <w:rPr>
      <w:rFonts w:ascii="PMingLiU" w:hAnsi="PMingLiU" w:eastAsia="PMingLiU" w:cs="PMingLiU"/>
      <w:spacing w:val="440"/>
      <w:sz w:val="86"/>
      <w:szCs w:val="86"/>
      <w:u w:val="none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FFFFFF"/>
      <w:spacing w:after="60" w:line="860" w:lineRule="exact"/>
      <w:outlineLvl w:val="0"/>
    </w:pPr>
    <w:rPr>
      <w:rFonts w:ascii="PMingLiU" w:hAnsi="PMingLiU" w:eastAsia="PMingLiU" w:cs="PMingLiU"/>
      <w:spacing w:val="440"/>
      <w:sz w:val="86"/>
      <w:szCs w:val="86"/>
      <w:u w:val="none"/>
    </w:rPr>
  </w:style>
  <w:style w:type="character" w:customStyle="1" w:styleId="6">
    <w:name w:val="Header or footer|1_"/>
    <w:basedOn w:val="2"/>
    <w:link w:val="7"/>
    <w:uiPriority w:val="0"/>
    <w:rPr>
      <w:rFonts w:ascii="PMingLiU" w:hAnsi="PMingLiU" w:eastAsia="PMingLiU" w:cs="PMingLiU"/>
      <w:sz w:val="21"/>
      <w:szCs w:val="21"/>
      <w:u w:val="none"/>
    </w:rPr>
  </w:style>
  <w:style w:type="paragraph" w:customStyle="1" w:styleId="7">
    <w:name w:val="Header or footer|11"/>
    <w:basedOn w:val="1"/>
    <w:link w:val="6"/>
    <w:qFormat/>
    <w:uiPriority w:val="0"/>
    <w:pPr>
      <w:widowControl w:val="0"/>
      <w:shd w:val="clear" w:color="auto" w:fill="FFFFFF"/>
      <w:spacing w:line="210" w:lineRule="exact"/>
      <w:jc w:val="center"/>
    </w:pPr>
    <w:rPr>
      <w:rFonts w:ascii="PMingLiU" w:hAnsi="PMingLiU" w:eastAsia="PMingLiU" w:cs="PMingLiU"/>
      <w:sz w:val="21"/>
      <w:szCs w:val="21"/>
      <w:u w:val="none"/>
    </w:rPr>
  </w:style>
  <w:style w:type="character" w:customStyle="1" w:styleId="8">
    <w:name w:val="Header or footer|1"/>
    <w:basedOn w:val="6"/>
    <w:semiHidden/>
    <w:unhideWhenUsed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9">
    <w:name w:val="Body text|3_"/>
    <w:basedOn w:val="2"/>
    <w:link w:val="10"/>
    <w:uiPriority w:val="0"/>
    <w:rPr>
      <w:rFonts w:ascii="PMingLiU" w:hAnsi="PMingLiU" w:eastAsia="PMingLiU" w:cs="PMingLiU"/>
      <w:sz w:val="80"/>
      <w:szCs w:val="80"/>
      <w:u w:val="none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FFFFFF"/>
      <w:spacing w:before="60" w:after="60" w:line="800" w:lineRule="exact"/>
      <w:jc w:val="right"/>
    </w:pPr>
    <w:rPr>
      <w:rFonts w:ascii="PMingLiU" w:hAnsi="PMingLiU" w:eastAsia="PMingLiU" w:cs="PMingLiU"/>
      <w:sz w:val="80"/>
      <w:szCs w:val="80"/>
      <w:u w:val="none"/>
    </w:rPr>
  </w:style>
  <w:style w:type="character" w:customStyle="1" w:styleId="11">
    <w:name w:val="Heading #2|1_"/>
    <w:basedOn w:val="2"/>
    <w:link w:val="12"/>
    <w:uiPriority w:val="0"/>
    <w:rPr>
      <w:rFonts w:ascii="PMingLiU" w:hAnsi="PMingLiU" w:eastAsia="PMingLiU" w:cs="PMingLiU"/>
      <w:spacing w:val="440"/>
      <w:sz w:val="86"/>
      <w:szCs w:val="86"/>
      <w:u w:val="none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FFFFFF"/>
      <w:spacing w:before="60" w:after="320" w:line="860" w:lineRule="exact"/>
      <w:jc w:val="distribute"/>
      <w:outlineLvl w:val="1"/>
    </w:pPr>
    <w:rPr>
      <w:rFonts w:ascii="PMingLiU" w:hAnsi="PMingLiU" w:eastAsia="PMingLiU" w:cs="PMingLiU"/>
      <w:spacing w:val="440"/>
      <w:sz w:val="86"/>
      <w:szCs w:val="86"/>
      <w:u w:val="none"/>
    </w:rPr>
  </w:style>
  <w:style w:type="character" w:customStyle="1" w:styleId="13">
    <w:name w:val="Heading #2|1 + Spacing 0 pt"/>
    <w:basedOn w:val="11"/>
    <w:semiHidden/>
    <w:unhideWhenUsed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4">
    <w:name w:val="Heading #4|1_"/>
    <w:basedOn w:val="2"/>
    <w:link w:val="15"/>
    <w:uiPriority w:val="0"/>
    <w:rPr>
      <w:rFonts w:ascii="PMingLiU" w:hAnsi="PMingLiU" w:eastAsia="PMingLiU" w:cs="PMingLiU"/>
      <w:b/>
      <w:bCs/>
      <w:sz w:val="30"/>
      <w:szCs w:val="30"/>
      <w:u w:val="none"/>
    </w:rPr>
  </w:style>
  <w:style w:type="paragraph" w:customStyle="1" w:styleId="15">
    <w:name w:val="Heading #4|1"/>
    <w:basedOn w:val="1"/>
    <w:link w:val="14"/>
    <w:qFormat/>
    <w:uiPriority w:val="0"/>
    <w:pPr>
      <w:widowControl w:val="0"/>
      <w:shd w:val="clear" w:color="auto" w:fill="FFFFFF"/>
      <w:spacing w:before="320" w:after="660" w:line="300" w:lineRule="exact"/>
      <w:jc w:val="center"/>
      <w:outlineLvl w:val="3"/>
    </w:pPr>
    <w:rPr>
      <w:rFonts w:ascii="PMingLiU" w:hAnsi="PMingLiU" w:eastAsia="PMingLiU" w:cs="PMingLiU"/>
      <w:b/>
      <w:bCs/>
      <w:sz w:val="30"/>
      <w:szCs w:val="30"/>
      <w:u w:val="none"/>
    </w:rPr>
  </w:style>
  <w:style w:type="character" w:customStyle="1" w:styleId="16">
    <w:name w:val="Body text|4_"/>
    <w:basedOn w:val="2"/>
    <w:link w:val="17"/>
    <w:uiPriority w:val="0"/>
    <w:rPr>
      <w:rFonts w:ascii="PMingLiU" w:hAnsi="PMingLiU" w:eastAsia="PMingLiU" w:cs="PMingLiU"/>
      <w:sz w:val="20"/>
      <w:szCs w:val="20"/>
      <w:u w:val="none"/>
      <w:lang w:val="en-US" w:eastAsia="en-US" w:bidi="en-US"/>
    </w:rPr>
  </w:style>
  <w:style w:type="paragraph" w:customStyle="1" w:styleId="17">
    <w:name w:val="Body text|4"/>
    <w:basedOn w:val="1"/>
    <w:link w:val="16"/>
    <w:qFormat/>
    <w:uiPriority w:val="0"/>
    <w:pPr>
      <w:widowControl w:val="0"/>
      <w:shd w:val="clear" w:color="auto" w:fill="FFFFFF"/>
      <w:spacing w:before="660" w:after="780" w:line="300" w:lineRule="exact"/>
      <w:jc w:val="distribute"/>
    </w:pPr>
    <w:rPr>
      <w:rFonts w:ascii="PMingLiU" w:hAnsi="PMingLiU" w:eastAsia="PMingLiU" w:cs="PMingLiU"/>
      <w:sz w:val="20"/>
      <w:szCs w:val="20"/>
      <w:u w:val="none"/>
      <w:lang w:val="en-US" w:eastAsia="en-US" w:bidi="en-US"/>
    </w:rPr>
  </w:style>
  <w:style w:type="character" w:customStyle="1" w:styleId="18">
    <w:name w:val="Body text|4 + Italic"/>
    <w:basedOn w:val="16"/>
    <w:semiHidden/>
    <w:unhideWhenUsed/>
    <w:uiPriority w:val="0"/>
    <w:rPr>
      <w:i/>
      <w:iCs/>
      <w:color w:val="000000"/>
      <w:spacing w:val="0"/>
      <w:w w:val="100"/>
      <w:position w:val="0"/>
      <w:lang w:val="zh-CN"/>
    </w:rPr>
  </w:style>
  <w:style w:type="character" w:customStyle="1" w:styleId="19">
    <w:name w:val="Body text|4 + SimSun"/>
    <w:aliases w:val="15 pt"/>
    <w:basedOn w:val="16"/>
    <w:semiHidden/>
    <w:unhideWhenUsed/>
    <w:uiPriority w:val="0"/>
    <w:rPr>
      <w:rFonts w:ascii="宋体" w:hAnsi="宋体" w:eastAsia="宋体" w:cs="宋体"/>
      <w:color w:val="000000"/>
      <w:spacing w:val="0"/>
      <w:w w:val="100"/>
      <w:position w:val="0"/>
      <w:sz w:val="30"/>
      <w:szCs w:val="30"/>
    </w:rPr>
  </w:style>
  <w:style w:type="character" w:customStyle="1" w:styleId="20">
    <w:name w:val="Heading #3|1_"/>
    <w:basedOn w:val="2"/>
    <w:link w:val="21"/>
    <w:uiPriority w:val="0"/>
    <w:rPr>
      <w:rFonts w:ascii="PMingLiU" w:hAnsi="PMingLiU" w:eastAsia="PMingLiU" w:cs="PMingLiU"/>
      <w:sz w:val="40"/>
      <w:szCs w:val="40"/>
      <w:u w:val="none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FFFFFF"/>
      <w:spacing w:before="780" w:after="500" w:line="679" w:lineRule="exact"/>
      <w:outlineLvl w:val="2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22">
    <w:name w:val="Heading #3|1 + Scaling 120%"/>
    <w:basedOn w:val="20"/>
    <w:semiHidden/>
    <w:unhideWhenUsed/>
    <w:uiPriority w:val="0"/>
    <w:rPr>
      <w:color w:val="000000"/>
      <w:spacing w:val="0"/>
      <w:w w:val="120"/>
      <w:position w:val="0"/>
      <w:lang w:val="zh-CN" w:eastAsia="zh-CN" w:bidi="zh-CN"/>
    </w:rPr>
  </w:style>
  <w:style w:type="character" w:customStyle="1" w:styleId="23">
    <w:name w:val="Body text|2_"/>
    <w:basedOn w:val="2"/>
    <w:link w:val="24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paragraph" w:customStyle="1" w:styleId="24">
    <w:name w:val="Body text|2"/>
    <w:basedOn w:val="1"/>
    <w:link w:val="23"/>
    <w:qFormat/>
    <w:uiPriority w:val="0"/>
    <w:pPr>
      <w:widowControl w:val="0"/>
      <w:shd w:val="clear" w:color="auto" w:fill="FFFFFF"/>
      <w:spacing w:before="500" w:line="626" w:lineRule="exact"/>
      <w:ind w:hanging="420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25">
    <w:name w:val="Body text|5_"/>
    <w:basedOn w:val="2"/>
    <w:link w:val="26"/>
    <w:qFormat/>
    <w:uiPriority w:val="0"/>
    <w:rPr>
      <w:rFonts w:ascii="PMingLiU" w:hAnsi="PMingLiU" w:eastAsia="PMingLiU" w:cs="PMingLiU"/>
      <w:b/>
      <w:bCs/>
      <w:sz w:val="30"/>
      <w:szCs w:val="30"/>
      <w:u w:val="none"/>
    </w:rPr>
  </w:style>
  <w:style w:type="paragraph" w:customStyle="1" w:styleId="26">
    <w:name w:val="Body text|5"/>
    <w:basedOn w:val="1"/>
    <w:link w:val="25"/>
    <w:qFormat/>
    <w:uiPriority w:val="0"/>
    <w:pPr>
      <w:widowControl w:val="0"/>
      <w:shd w:val="clear" w:color="auto" w:fill="FFFFFF"/>
      <w:spacing w:line="586" w:lineRule="exact"/>
      <w:ind w:firstLine="720"/>
      <w:jc w:val="distribute"/>
    </w:pPr>
    <w:rPr>
      <w:rFonts w:ascii="PMingLiU" w:hAnsi="PMingLiU" w:eastAsia="PMingLiU" w:cs="PMingLiU"/>
      <w:b/>
      <w:bCs/>
      <w:sz w:val="30"/>
      <w:szCs w:val="30"/>
      <w:u w:val="none"/>
    </w:rPr>
  </w:style>
  <w:style w:type="character" w:customStyle="1" w:styleId="27">
    <w:name w:val="Body text|2 + Spacing 3 pt"/>
    <w:basedOn w:val="23"/>
    <w:semiHidden/>
    <w:unhideWhenUsed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28">
    <w:name w:val="Body text|2 + SimSun"/>
    <w:aliases w:val="15 pt,Spacing 0 pt"/>
    <w:basedOn w:val="23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9">
    <w:name w:val="Heading #4|2_"/>
    <w:basedOn w:val="2"/>
    <w:link w:val="30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paragraph" w:customStyle="1" w:styleId="30">
    <w:name w:val="Heading #4|2"/>
    <w:basedOn w:val="1"/>
    <w:link w:val="29"/>
    <w:qFormat/>
    <w:uiPriority w:val="0"/>
    <w:pPr>
      <w:widowControl w:val="0"/>
      <w:shd w:val="clear" w:color="auto" w:fill="FFFFFF"/>
      <w:spacing w:line="626" w:lineRule="exact"/>
      <w:ind w:firstLine="700"/>
      <w:jc w:val="distribute"/>
      <w:outlineLvl w:val="3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31">
    <w:name w:val="Body text|2 + Spacing 4 pt"/>
    <w:basedOn w:val="23"/>
    <w:semiHidden/>
    <w:unhideWhenUsed/>
    <w:qFormat/>
    <w:uiPriority w:val="0"/>
    <w:rPr>
      <w:color w:val="000000"/>
      <w:spacing w:val="80"/>
      <w:w w:val="100"/>
      <w:position w:val="0"/>
      <w:lang w:val="en-US" w:eastAsia="en-US" w:bidi="en-US"/>
    </w:rPr>
  </w:style>
  <w:style w:type="character" w:customStyle="1" w:styleId="32">
    <w:name w:val="Body text|2 + 13 pt"/>
    <w:aliases w:val="Spacing 2 pt"/>
    <w:basedOn w:val="23"/>
    <w:semiHidden/>
    <w:unhideWhenUsed/>
    <w:qFormat/>
    <w:uiPriority w:val="0"/>
    <w:rPr>
      <w:color w:val="000000"/>
      <w:spacing w:val="50"/>
      <w:w w:val="100"/>
      <w:position w:val="0"/>
      <w:sz w:val="26"/>
      <w:szCs w:val="26"/>
      <w:lang w:val="zh-CN" w:eastAsia="zh-CN" w:bidi="zh-CN"/>
    </w:rPr>
  </w:style>
  <w:style w:type="character" w:customStyle="1" w:styleId="33">
    <w:name w:val="Body text|6_"/>
    <w:basedOn w:val="2"/>
    <w:link w:val="34"/>
    <w:qFormat/>
    <w:uiPriority w:val="0"/>
    <w:rPr>
      <w:rFonts w:ascii="PMingLiU" w:hAnsi="PMingLiU" w:eastAsia="PMingLiU" w:cs="PMingLiU"/>
      <w:spacing w:val="70"/>
      <w:sz w:val="28"/>
      <w:szCs w:val="28"/>
      <w:u w:val="none"/>
    </w:rPr>
  </w:style>
  <w:style w:type="paragraph" w:customStyle="1" w:styleId="34">
    <w:name w:val="Body text|6"/>
    <w:basedOn w:val="1"/>
    <w:link w:val="33"/>
    <w:qFormat/>
    <w:uiPriority w:val="0"/>
    <w:pPr>
      <w:widowControl w:val="0"/>
      <w:shd w:val="clear" w:color="auto" w:fill="FFFFFF"/>
      <w:spacing w:after="340" w:line="280" w:lineRule="exact"/>
    </w:pPr>
    <w:rPr>
      <w:rFonts w:ascii="PMingLiU" w:hAnsi="PMingLiU" w:eastAsia="PMingLiU" w:cs="PMingLiU"/>
      <w:spacing w:val="70"/>
      <w:sz w:val="28"/>
      <w:szCs w:val="28"/>
      <w:u w:val="none"/>
    </w:rPr>
  </w:style>
  <w:style w:type="character" w:customStyle="1" w:styleId="35">
    <w:name w:val="Body text|2 + 15 pt"/>
    <w:aliases w:val="Bold,Spacing 0 pt"/>
    <w:basedOn w:val="23"/>
    <w:semiHidden/>
    <w:unhideWhenUsed/>
    <w:qFormat/>
    <w:uiPriority w:val="0"/>
    <w:rPr>
      <w:b/>
      <w:bCs/>
      <w:color w:val="000000"/>
      <w:spacing w:val="0"/>
      <w:w w:val="100"/>
      <w:position w:val="0"/>
      <w:sz w:val="30"/>
      <w:szCs w:val="30"/>
      <w:lang w:val="zh-CN" w:eastAsia="zh-CN" w:bidi="zh-CN"/>
    </w:rPr>
  </w:style>
  <w:style w:type="character" w:customStyle="1" w:styleId="36">
    <w:name w:val="Body text|2 + Spacing 3 pt1"/>
    <w:basedOn w:val="23"/>
    <w:semiHidden/>
    <w:unhideWhenUsed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37">
    <w:name w:val="Body text|2 + Spacing 7 pt"/>
    <w:basedOn w:val="23"/>
    <w:semiHidden/>
    <w:unhideWhenUsed/>
    <w:qFormat/>
    <w:uiPriority w:val="0"/>
    <w:rPr>
      <w:color w:val="000000"/>
      <w:spacing w:val="140"/>
      <w:w w:val="100"/>
      <w:position w:val="0"/>
      <w:lang w:val="zh-CN" w:eastAsia="zh-CN" w:bidi="zh-CN"/>
    </w:rPr>
  </w:style>
  <w:style w:type="character" w:customStyle="1" w:styleId="38">
    <w:name w:val="Body text|7_"/>
    <w:basedOn w:val="2"/>
    <w:link w:val="39"/>
    <w:qFormat/>
    <w:uiPriority w:val="0"/>
    <w:rPr>
      <w:rFonts w:ascii="PMingLiU" w:hAnsi="PMingLiU" w:eastAsia="PMingLiU" w:cs="PMingLiU"/>
      <w:spacing w:val="20"/>
      <w:sz w:val="26"/>
      <w:szCs w:val="26"/>
      <w:u w:val="none"/>
    </w:rPr>
  </w:style>
  <w:style w:type="paragraph" w:customStyle="1" w:styleId="39">
    <w:name w:val="Body text|7"/>
    <w:basedOn w:val="1"/>
    <w:link w:val="38"/>
    <w:qFormat/>
    <w:uiPriority w:val="0"/>
    <w:pPr>
      <w:widowControl w:val="0"/>
      <w:shd w:val="clear" w:color="auto" w:fill="FFFFFF"/>
      <w:spacing w:after="660" w:line="260" w:lineRule="exact"/>
    </w:pPr>
    <w:rPr>
      <w:rFonts w:ascii="PMingLiU" w:hAnsi="PMingLiU" w:eastAsia="PMingLiU" w:cs="PMingLiU"/>
      <w:spacing w:val="20"/>
      <w:sz w:val="26"/>
      <w:szCs w:val="26"/>
      <w:u w:val="none"/>
    </w:rPr>
  </w:style>
  <w:style w:type="character" w:customStyle="1" w:styleId="40">
    <w:name w:val="Body text|8_"/>
    <w:basedOn w:val="2"/>
    <w:link w:val="41"/>
    <w:qFormat/>
    <w:uiPriority w:val="0"/>
    <w:rPr>
      <w:rFonts w:ascii="PMingLiU" w:hAnsi="PMingLiU" w:eastAsia="PMingLiU" w:cs="PMingLiU"/>
      <w:sz w:val="34"/>
      <w:szCs w:val="34"/>
      <w:u w:val="none"/>
    </w:rPr>
  </w:style>
  <w:style w:type="paragraph" w:customStyle="1" w:styleId="41">
    <w:name w:val="Body text|8"/>
    <w:basedOn w:val="1"/>
    <w:link w:val="40"/>
    <w:qFormat/>
    <w:uiPriority w:val="0"/>
    <w:pPr>
      <w:widowControl w:val="0"/>
      <w:shd w:val="clear" w:color="auto" w:fill="FFFFFF"/>
      <w:spacing w:before="660" w:line="340" w:lineRule="exact"/>
      <w:jc w:val="center"/>
    </w:pPr>
    <w:rPr>
      <w:rFonts w:ascii="PMingLiU" w:hAnsi="PMingLiU" w:eastAsia="PMingLiU" w:cs="PMingLiU"/>
      <w:sz w:val="34"/>
      <w:szCs w:val="34"/>
      <w:u w:val="none"/>
    </w:rPr>
  </w:style>
  <w:style w:type="character" w:customStyle="1" w:styleId="42">
    <w:name w:val="Body text|2 + 10.5 pt"/>
    <w:aliases w:val="Spacing 1 pt"/>
    <w:basedOn w:val="23"/>
    <w:semiHidden/>
    <w:unhideWhenUsed/>
    <w:qFormat/>
    <w:uiPriority w:val="0"/>
    <w:rPr>
      <w:color w:val="000000"/>
      <w:spacing w:val="20"/>
      <w:w w:val="100"/>
      <w:position w:val="0"/>
      <w:sz w:val="21"/>
      <w:szCs w:val="21"/>
      <w:lang w:val="zh-CN" w:eastAsia="zh-CN" w:bidi="zh-CN"/>
    </w:rPr>
  </w:style>
  <w:style w:type="character" w:customStyle="1" w:styleId="43">
    <w:name w:val="Body text|2 + 11 pt"/>
    <w:aliases w:val="Spacing 1 pt"/>
    <w:basedOn w:val="23"/>
    <w:semiHidden/>
    <w:unhideWhenUsed/>
    <w:qFormat/>
    <w:uiPriority w:val="0"/>
    <w:rPr>
      <w:color w:val="000000"/>
      <w:spacing w:val="20"/>
      <w:w w:val="100"/>
      <w:position w:val="0"/>
      <w:sz w:val="22"/>
      <w:szCs w:val="22"/>
      <w:lang w:val="zh-CN" w:eastAsia="zh-CN" w:bidi="zh-CN"/>
    </w:rPr>
  </w:style>
  <w:style w:type="character" w:customStyle="1" w:styleId="44">
    <w:name w:val="Body text|2 + 10.5 pt"/>
    <w:aliases w:val="Spacing 4 pt"/>
    <w:basedOn w:val="23"/>
    <w:semiHidden/>
    <w:unhideWhenUsed/>
    <w:qFormat/>
    <w:uiPriority w:val="0"/>
    <w:rPr>
      <w:color w:val="000000"/>
      <w:spacing w:val="90"/>
      <w:w w:val="100"/>
      <w:position w:val="0"/>
      <w:sz w:val="21"/>
      <w:szCs w:val="21"/>
      <w:lang w:val="en-US" w:eastAsia="en-US" w:bidi="en-US"/>
    </w:rPr>
  </w:style>
  <w:style w:type="character" w:customStyle="1" w:styleId="45">
    <w:name w:val="Body text|7 Exact"/>
    <w:basedOn w:val="2"/>
    <w:semiHidden/>
    <w:unhideWhenUsed/>
    <w:qFormat/>
    <w:uiPriority w:val="0"/>
    <w:rPr>
      <w:rFonts w:ascii="PMingLiU" w:hAnsi="PMingLiU" w:eastAsia="PMingLiU" w:cs="PMingLiU"/>
      <w:spacing w:val="20"/>
      <w:sz w:val="26"/>
      <w:szCs w:val="26"/>
      <w:u w:val="none"/>
    </w:rPr>
  </w:style>
  <w:style w:type="character" w:customStyle="1" w:styleId="46">
    <w:name w:val="Body text|9_"/>
    <w:basedOn w:val="2"/>
    <w:link w:val="47"/>
    <w:qFormat/>
    <w:uiPriority w:val="0"/>
    <w:rPr>
      <w:rFonts w:ascii="PMingLiU" w:hAnsi="PMingLiU" w:eastAsia="PMingLiU" w:cs="PMingLiU"/>
      <w:sz w:val="38"/>
      <w:szCs w:val="38"/>
      <w:u w:val="none"/>
    </w:rPr>
  </w:style>
  <w:style w:type="paragraph" w:customStyle="1" w:styleId="47">
    <w:name w:val="Body text|9"/>
    <w:basedOn w:val="1"/>
    <w:link w:val="46"/>
    <w:qFormat/>
    <w:uiPriority w:val="0"/>
    <w:pPr>
      <w:widowControl w:val="0"/>
      <w:shd w:val="clear" w:color="auto" w:fill="FFFFFF"/>
      <w:spacing w:line="420" w:lineRule="exact"/>
      <w:jc w:val="distribute"/>
    </w:pPr>
    <w:rPr>
      <w:rFonts w:ascii="PMingLiU" w:hAnsi="PMingLiU" w:eastAsia="PMingLiU" w:cs="PMingLiU"/>
      <w:sz w:val="38"/>
      <w:szCs w:val="38"/>
      <w:u w:val="none"/>
    </w:rPr>
  </w:style>
  <w:style w:type="character" w:customStyle="1" w:styleId="48">
    <w:name w:val="Body text|9 + SimSun"/>
    <w:aliases w:val="20 pt"/>
    <w:basedOn w:val="46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0"/>
      <w:szCs w:val="40"/>
      <w:lang w:val="zh-CN" w:eastAsia="zh-CN" w:bidi="zh-CN"/>
    </w:rPr>
  </w:style>
  <w:style w:type="character" w:customStyle="1" w:styleId="49">
    <w:name w:val="Body text|2 + 11 pt"/>
    <w:aliases w:val="Spacing 3 pt"/>
    <w:basedOn w:val="23"/>
    <w:semiHidden/>
    <w:unhideWhenUsed/>
    <w:qFormat/>
    <w:uiPriority w:val="0"/>
    <w:rPr>
      <w:color w:val="000000"/>
      <w:spacing w:val="60"/>
      <w:w w:val="100"/>
      <w:position w:val="0"/>
      <w:sz w:val="22"/>
      <w:szCs w:val="22"/>
      <w:lang w:val="zh-CN" w:eastAsia="zh-CN" w:bidi="zh-CN"/>
    </w:rPr>
  </w:style>
  <w:style w:type="character" w:customStyle="1" w:styleId="50">
    <w:name w:val="Body text|2 + SimSun"/>
    <w:aliases w:val="30 pt,Spacing 0 pt"/>
    <w:basedOn w:val="23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60"/>
      <w:szCs w:val="60"/>
      <w:lang w:val="zh-CN" w:eastAsia="zh-CN" w:bidi="zh-CN"/>
    </w:rPr>
  </w:style>
  <w:style w:type="character" w:customStyle="1" w:styleId="51">
    <w:name w:val="Body text|2 + 23 pt"/>
    <w:aliases w:val="Spacing 0 pt,Scaling 50%"/>
    <w:basedOn w:val="23"/>
    <w:semiHidden/>
    <w:unhideWhenUsed/>
    <w:qFormat/>
    <w:uiPriority w:val="0"/>
    <w:rPr>
      <w:color w:val="000000"/>
      <w:spacing w:val="0"/>
      <w:w w:val="50"/>
      <w:position w:val="0"/>
      <w:sz w:val="46"/>
      <w:szCs w:val="46"/>
      <w:lang w:val="zh-CN" w:eastAsia="zh-CN" w:bidi="zh-CN"/>
    </w:rPr>
  </w:style>
  <w:style w:type="character" w:customStyle="1" w:styleId="52">
    <w:name w:val="Table caption|2_"/>
    <w:basedOn w:val="2"/>
    <w:link w:val="53"/>
    <w:qFormat/>
    <w:uiPriority w:val="0"/>
    <w:rPr>
      <w:rFonts w:ascii="PMingLiU" w:hAnsi="PMingLiU" w:eastAsia="PMingLiU" w:cs="PMingLiU"/>
      <w:spacing w:val="20"/>
      <w:sz w:val="22"/>
      <w:szCs w:val="22"/>
      <w:u w:val="none"/>
    </w:rPr>
  </w:style>
  <w:style w:type="paragraph" w:customStyle="1" w:styleId="53">
    <w:name w:val="Table caption|2"/>
    <w:basedOn w:val="1"/>
    <w:link w:val="52"/>
    <w:qFormat/>
    <w:uiPriority w:val="0"/>
    <w:pPr>
      <w:widowControl w:val="0"/>
      <w:shd w:val="clear" w:color="auto" w:fill="FFFFFF"/>
      <w:spacing w:line="220" w:lineRule="exact"/>
    </w:pPr>
    <w:rPr>
      <w:rFonts w:ascii="PMingLiU" w:hAnsi="PMingLiU" w:eastAsia="PMingLiU" w:cs="PMingLiU"/>
      <w:spacing w:val="20"/>
      <w:sz w:val="22"/>
      <w:szCs w:val="22"/>
      <w:u w:val="none"/>
    </w:rPr>
  </w:style>
  <w:style w:type="character" w:customStyle="1" w:styleId="54">
    <w:name w:val="Table caption|1_"/>
    <w:basedOn w:val="2"/>
    <w:link w:val="55"/>
    <w:qFormat/>
    <w:uiPriority w:val="0"/>
    <w:rPr>
      <w:rFonts w:ascii="PMingLiU" w:hAnsi="PMingLiU" w:eastAsia="PMingLiU" w:cs="PMingLiU"/>
      <w:spacing w:val="20"/>
      <w:sz w:val="22"/>
      <w:szCs w:val="22"/>
      <w:u w:val="none"/>
    </w:rPr>
  </w:style>
  <w:style w:type="paragraph" w:customStyle="1" w:styleId="55">
    <w:name w:val="Table caption|1"/>
    <w:basedOn w:val="1"/>
    <w:link w:val="54"/>
    <w:qFormat/>
    <w:uiPriority w:val="0"/>
    <w:pPr>
      <w:widowControl w:val="0"/>
      <w:shd w:val="clear" w:color="auto" w:fill="FFFFFF"/>
      <w:spacing w:line="220" w:lineRule="exact"/>
    </w:pPr>
    <w:rPr>
      <w:rFonts w:ascii="PMingLiU" w:hAnsi="PMingLiU" w:eastAsia="PMingLiU" w:cs="PMingLiU"/>
      <w:spacing w:val="20"/>
      <w:sz w:val="22"/>
      <w:szCs w:val="22"/>
      <w:u w:val="none"/>
    </w:rPr>
  </w:style>
  <w:style w:type="character" w:customStyle="1" w:styleId="56">
    <w:name w:val="Table caption|1 + SimSun"/>
    <w:aliases w:val="12 pt,Spacing 0 pt"/>
    <w:basedOn w:val="54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 TargetMode="Externa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2018-07-05T10:38:58Z</dcterms:created>
  <dc:creator>咩砸</dc:creator>
  <cp:lastModifiedBy>寒_咩砸</cp:lastModifiedBy>
  <dcterms:modified xsi:type="dcterms:W3CDTF">2018-07-05T10:39:24Z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